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D7" w:rsidRPr="00F46ED7" w:rsidRDefault="00F46ED7" w:rsidP="00F46ED7">
      <w:pPr>
        <w:shd w:val="clear" w:color="auto" w:fill="FFFFFF"/>
        <w:spacing w:after="75" w:line="360" w:lineRule="atLeast"/>
        <w:jc w:val="center"/>
        <w:outlineLvl w:val="0"/>
        <w:rPr>
          <w:rFonts w:ascii="Arial" w:eastAsia="Times New Roman" w:hAnsi="Arial" w:cs="Arial"/>
          <w:b/>
          <w:bCs/>
          <w:color w:val="371D10"/>
          <w:kern w:val="36"/>
          <w:sz w:val="36"/>
          <w:szCs w:val="36"/>
          <w:lang w:eastAsia="ru-RU"/>
        </w:rPr>
      </w:pPr>
      <w:r w:rsidRPr="00F46ED7">
        <w:rPr>
          <w:rFonts w:ascii="Arial" w:eastAsia="Times New Roman" w:hAnsi="Arial" w:cs="Arial"/>
          <w:b/>
          <w:bCs/>
          <w:color w:val="371D10"/>
          <w:kern w:val="36"/>
          <w:sz w:val="36"/>
          <w:szCs w:val="36"/>
          <w:lang w:eastAsia="ru-RU"/>
        </w:rPr>
        <w:t xml:space="preserve">Консультация для родителей детского сада. </w:t>
      </w:r>
      <w:r>
        <w:rPr>
          <w:rFonts w:ascii="Arial" w:eastAsia="Times New Roman" w:hAnsi="Arial" w:cs="Arial"/>
          <w:b/>
          <w:bCs/>
          <w:color w:val="371D10"/>
          <w:kern w:val="36"/>
          <w:sz w:val="36"/>
          <w:szCs w:val="36"/>
          <w:lang w:eastAsia="ru-RU"/>
        </w:rPr>
        <w:t>«</w:t>
      </w:r>
      <w:r w:rsidRPr="00F46ED7">
        <w:rPr>
          <w:rFonts w:ascii="Arial" w:eastAsia="Times New Roman" w:hAnsi="Arial" w:cs="Arial"/>
          <w:b/>
          <w:bCs/>
          <w:color w:val="371D10"/>
          <w:kern w:val="36"/>
          <w:sz w:val="36"/>
          <w:szCs w:val="36"/>
          <w:lang w:eastAsia="ru-RU"/>
        </w:rPr>
        <w:t>Игры и игрушки для ребёнка</w:t>
      </w:r>
      <w:r>
        <w:rPr>
          <w:rFonts w:ascii="Arial" w:eastAsia="Times New Roman" w:hAnsi="Arial" w:cs="Arial"/>
          <w:b/>
          <w:bCs/>
          <w:color w:val="371D10"/>
          <w:kern w:val="36"/>
          <w:sz w:val="36"/>
          <w:szCs w:val="36"/>
          <w:lang w:eastAsia="ru-RU"/>
        </w:rPr>
        <w:t>».</w:t>
      </w:r>
    </w:p>
    <w:p w:rsidR="00F46ED7" w:rsidRPr="00F46ED7" w:rsidRDefault="00F46ED7" w:rsidP="00F46ED7">
      <w:pPr>
        <w:spacing w:after="150" w:line="315" w:lineRule="atLeast"/>
        <w:jc w:val="center"/>
        <w:rPr>
          <w:rFonts w:ascii="Trebuchet MS" w:eastAsia="Times New Roman" w:hAnsi="Trebuchet MS" w:cs="Arial"/>
          <w:b/>
          <w:bCs/>
          <w:color w:val="CC0066"/>
          <w:sz w:val="32"/>
          <w:szCs w:val="32"/>
          <w:lang w:eastAsia="ru-RU"/>
        </w:rPr>
      </w:pPr>
      <w:bookmarkStart w:id="0" w:name="_GoBack"/>
      <w:bookmarkEnd w:id="0"/>
      <w:r w:rsidRPr="00F46ED7">
        <w:rPr>
          <w:rFonts w:ascii="Trebuchet MS" w:eastAsia="Times New Roman" w:hAnsi="Trebuchet MS" w:cs="Arial"/>
          <w:b/>
          <w:bCs/>
          <w:color w:val="CC0066"/>
          <w:sz w:val="32"/>
          <w:szCs w:val="32"/>
          <w:lang w:eastAsia="ru-RU"/>
        </w:rPr>
        <w:t>О роли игр и игрушек для ребёнка</w:t>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i/>
          <w:iCs/>
          <w:color w:val="000000"/>
          <w:sz w:val="23"/>
          <w:szCs w:val="23"/>
          <w:bdr w:val="none" w:sz="0" w:space="0" w:color="auto" w:frame="1"/>
          <w:lang w:eastAsia="ru-RU"/>
        </w:rPr>
        <w:t>«Игра имеет важное значение в жизни ребенка,</w:t>
      </w:r>
      <w:r w:rsidRPr="00F46ED7">
        <w:rPr>
          <w:rFonts w:ascii="Arial" w:eastAsia="Times New Roman" w:hAnsi="Arial" w:cs="Arial"/>
          <w:i/>
          <w:iCs/>
          <w:color w:val="000000"/>
          <w:sz w:val="23"/>
          <w:szCs w:val="23"/>
          <w:bdr w:val="none" w:sz="0" w:space="0" w:color="auto" w:frame="1"/>
          <w:lang w:eastAsia="ru-RU"/>
        </w:rPr>
        <w:br/>
        <w:t>имеет то же значение, какое у взрослого</w:t>
      </w:r>
      <w:r w:rsidRPr="00F46ED7">
        <w:rPr>
          <w:rFonts w:ascii="Arial" w:eastAsia="Times New Roman" w:hAnsi="Arial" w:cs="Arial"/>
          <w:i/>
          <w:iCs/>
          <w:color w:val="000000"/>
          <w:sz w:val="23"/>
          <w:szCs w:val="23"/>
          <w:bdr w:val="none" w:sz="0" w:space="0" w:color="auto" w:frame="1"/>
          <w:lang w:eastAsia="ru-RU"/>
        </w:rPr>
        <w:br/>
        <w:t>имеет деятельность, работа, служба.</w:t>
      </w:r>
      <w:r w:rsidRPr="00F46ED7">
        <w:rPr>
          <w:rFonts w:ascii="Arial" w:eastAsia="Times New Roman" w:hAnsi="Arial" w:cs="Arial"/>
          <w:i/>
          <w:iCs/>
          <w:color w:val="000000"/>
          <w:sz w:val="23"/>
          <w:szCs w:val="23"/>
          <w:bdr w:val="none" w:sz="0" w:space="0" w:color="auto" w:frame="1"/>
          <w:lang w:eastAsia="ru-RU"/>
        </w:rPr>
        <w:br/>
        <w:t>Каков ребенок в игре, таким во многом он будет</w:t>
      </w:r>
      <w:r w:rsidRPr="00F46ED7">
        <w:rPr>
          <w:rFonts w:ascii="Arial" w:eastAsia="Times New Roman" w:hAnsi="Arial" w:cs="Arial"/>
          <w:i/>
          <w:iCs/>
          <w:color w:val="000000"/>
          <w:sz w:val="23"/>
          <w:szCs w:val="23"/>
          <w:bdr w:val="none" w:sz="0" w:space="0" w:color="auto" w:frame="1"/>
          <w:lang w:eastAsia="ru-RU"/>
        </w:rPr>
        <w:br/>
        <w:t>в работе, когда вырастет. Поэтому воспитание</w:t>
      </w:r>
      <w:r w:rsidRPr="00F46ED7">
        <w:rPr>
          <w:rFonts w:ascii="Arial" w:eastAsia="Times New Roman" w:hAnsi="Arial" w:cs="Arial"/>
          <w:i/>
          <w:iCs/>
          <w:color w:val="000000"/>
          <w:sz w:val="23"/>
          <w:szCs w:val="23"/>
          <w:bdr w:val="none" w:sz="0" w:space="0" w:color="auto" w:frame="1"/>
          <w:lang w:eastAsia="ru-RU"/>
        </w:rPr>
        <w:br/>
        <w:t>будущего деятеля происходит прежде всего в игре…»</w:t>
      </w:r>
      <w:r w:rsidRPr="00F46ED7">
        <w:rPr>
          <w:rFonts w:ascii="Arial" w:eastAsia="Times New Roman" w:hAnsi="Arial" w:cs="Arial"/>
          <w:i/>
          <w:iCs/>
          <w:color w:val="000000"/>
          <w:sz w:val="23"/>
          <w:szCs w:val="23"/>
          <w:bdr w:val="none" w:sz="0" w:space="0" w:color="auto" w:frame="1"/>
          <w:lang w:eastAsia="ru-RU"/>
        </w:rPr>
        <w:br/>
        <w:t>А.С. Макаренко</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Игрушка</w:t>
      </w:r>
      <w:r w:rsidRPr="00F46ED7">
        <w:rPr>
          <w:rFonts w:ascii="Arial" w:eastAsia="Times New Roman" w:hAnsi="Arial" w:cs="Arial"/>
          <w:color w:val="000000"/>
          <w:sz w:val="23"/>
          <w:szCs w:val="23"/>
          <w:lang w:eastAsia="ru-RU"/>
        </w:rPr>
        <w:t> — тот же носитель информации для ребенка, что газета или Интернет для взрослого.</w:t>
      </w:r>
      <w:r w:rsidRPr="00F46ED7">
        <w:rPr>
          <w:rFonts w:ascii="Arial" w:eastAsia="Times New Roman" w:hAnsi="Arial" w:cs="Arial"/>
          <w:color w:val="000000"/>
          <w:sz w:val="23"/>
          <w:szCs w:val="23"/>
          <w:lang w:eastAsia="ru-RU"/>
        </w:rPr>
        <w:b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3D6DD015" wp14:editId="33D1D953">
            <wp:extent cx="2049780" cy="2049780"/>
            <wp:effectExtent l="0" t="0" r="7620" b="7620"/>
            <wp:docPr id="1" name="Рисунок 1" descr="https://ped-kopilka.ru/upload/blogs2/2016/3/2246_8de0e63685b80a2bd71017dd226a3ce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3/2246_8de0e63685b80a2bd71017dd226a3ce7.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color w:val="000000"/>
          <w:sz w:val="23"/>
          <w:szCs w:val="23"/>
          <w:lang w:eastAsia="ru-RU"/>
        </w:rPr>
        <w:t xml:space="preserve">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w:t>
      </w:r>
      <w:proofErr w:type="spellStart"/>
      <w:proofErr w:type="gramStart"/>
      <w:r w:rsidRPr="00F46ED7">
        <w:rPr>
          <w:rFonts w:ascii="Arial" w:eastAsia="Times New Roman" w:hAnsi="Arial" w:cs="Arial"/>
          <w:color w:val="000000"/>
          <w:sz w:val="23"/>
          <w:szCs w:val="23"/>
          <w:lang w:eastAsia="ru-RU"/>
        </w:rPr>
        <w:t>темноты,когда</w:t>
      </w:r>
      <w:proofErr w:type="spellEnd"/>
      <w:proofErr w:type="gramEnd"/>
      <w:r w:rsidRPr="00F46ED7">
        <w:rPr>
          <w:rFonts w:ascii="Arial" w:eastAsia="Times New Roman" w:hAnsi="Arial" w:cs="Arial"/>
          <w:color w:val="000000"/>
          <w:sz w:val="23"/>
          <w:szCs w:val="23"/>
          <w:lang w:eastAsia="ru-RU"/>
        </w:rPr>
        <w:t xml:space="preserve">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38D48188" wp14:editId="6603AADC">
            <wp:extent cx="3634740" cy="2049780"/>
            <wp:effectExtent l="0" t="0" r="3810" b="7620"/>
            <wp:docPr id="2" name="Рисунок 2" descr="https://ped-kopilka.ru/upload/blogs2/2016/3/2246_1a30901c89400d7f015d67ee772c600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3/2246_1a30901c89400d7f015d67ee772c600b.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474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color w:val="000000"/>
          <w:sz w:val="23"/>
          <w:szCs w:val="23"/>
          <w:lang w:eastAsia="ru-RU"/>
        </w:rPr>
        <w:lastRenderedPageBreak/>
        <w:t>Дети очень любят, когда взрослые (родители, родственники) играют вместе с ними. Имеется в виду в первую очередь очень подвижные шумные игры и веселая возня.</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Игра для ребенка</w:t>
      </w:r>
      <w:r w:rsidRPr="00F46ED7">
        <w:rPr>
          <w:rFonts w:ascii="Arial" w:eastAsia="Times New Roman" w:hAnsi="Arial" w:cs="Arial"/>
          <w:color w:val="000000"/>
          <w:sz w:val="23"/>
          <w:szCs w:val="23"/>
          <w:lang w:eastAsia="ru-RU"/>
        </w:rPr>
        <w:t> — очень серьезное занятие. Взрослые должны видеть в игре малыша элементы подготовки к будущим трудовым процессам и соответственно направлять их, принимая в этом участие.</w:t>
      </w:r>
      <w:r w:rsidRPr="00F46ED7">
        <w:rPr>
          <w:rFonts w:ascii="Arial" w:eastAsia="Times New Roman" w:hAnsi="Arial" w:cs="Arial"/>
          <w:color w:val="000000"/>
          <w:sz w:val="23"/>
          <w:szCs w:val="23"/>
          <w:lang w:eastAsia="ru-RU"/>
        </w:rPr>
        <w:br/>
        <w:t>Необходимо позаботиться об игрушках, чтобы ребенку можно было организовать игру. Для детей в первую очередь нужны куклы, изображающие взрослых людей разных профессий, или персонажей из известных сказок. Для игры с куклой необходима подходящая по размеру мебель, посуда. Мягкие игрушки, изображающие животных. Машины и разнообразный транспорт. Механические заводные игрушки развивают интерес к технике;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4B7A1852" wp14:editId="009F68AD">
            <wp:extent cx="3017520" cy="2049780"/>
            <wp:effectExtent l="0" t="0" r="0" b="7620"/>
            <wp:docPr id="3" name="Рисунок 3" descr="https://ped-kopilka.ru/upload/blogs2/2016/3/2246_9c17c7ab2df6e2456ade0197016941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6/3/2246_9c17c7ab2df6e2456ade01970169415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752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color w:val="000000"/>
          <w:sz w:val="23"/>
          <w:szCs w:val="23"/>
          <w:lang w:eastAsia="ru-RU"/>
        </w:rPr>
        <w:t>Очень полезны разнообразные строительные наборы и конструкторы. Они открывают простор для ребячьей фантазии. Для детей старшего дошкольного возраста подходят наборы из большого количества деталей, которые соединяются между собой различными способами. Пользование таким набором дает ребенку навык завинчивания гаек, действий ключом.</w:t>
      </w:r>
      <w:r w:rsidRPr="00F46ED7">
        <w:rPr>
          <w:rFonts w:ascii="Arial" w:eastAsia="Times New Roman" w:hAnsi="Arial" w:cs="Arial"/>
          <w:color w:val="000000"/>
          <w:sz w:val="23"/>
          <w:szCs w:val="23"/>
          <w:lang w:eastAsia="ru-RU"/>
        </w:rPr>
        <w:br/>
        <w:t>Для детей всех возрастов необходимы игрушки, способствующие развитию движений, такие как самокаты, детские автомобили, тракторы, большие легко трансформирующиеся конструкторы для строительства. К ценным игрушкам для детей следует отнести те, которые развивают у них смекалку, изобретательность, ловкость, пробуждают творческие возможности.</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2603DA6E" wp14:editId="616C7FED">
            <wp:extent cx="3086100" cy="2049780"/>
            <wp:effectExtent l="0" t="0" r="0" b="7620"/>
            <wp:docPr id="4" name="Рисунок 4" descr="https://ped-kopilka.ru/upload/blogs2/2016/3/2246_c2ca8688a5a68347b10f9b1b94f0485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6/3/2246_c2ca8688a5a68347b10f9b1b94f04859.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color w:val="000000"/>
          <w:sz w:val="23"/>
          <w:szCs w:val="23"/>
          <w:lang w:eastAsia="ru-RU"/>
        </w:rPr>
        <w:t>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w:t>
      </w:r>
      <w:r w:rsidRPr="00F46ED7">
        <w:rPr>
          <w:rFonts w:ascii="Arial" w:eastAsia="Times New Roman" w:hAnsi="Arial" w:cs="Arial"/>
          <w:color w:val="000000"/>
          <w:sz w:val="23"/>
          <w:szCs w:val="23"/>
          <w:lang w:eastAsia="ru-RU"/>
        </w:rPr>
        <w:br/>
        <w:t xml:space="preserve">Оказывая детям помощь в организации игры нельзя подавлять их инициативу, навязывать свои идеи. Необходимо разумно сочетать контроль с предоставлением свободы и самостоятельности. При отборе игрушек должны учитываться возрастные </w:t>
      </w:r>
      <w:r w:rsidRPr="00F46ED7">
        <w:rPr>
          <w:rFonts w:ascii="Arial" w:eastAsia="Times New Roman" w:hAnsi="Arial" w:cs="Arial"/>
          <w:color w:val="000000"/>
          <w:sz w:val="23"/>
          <w:szCs w:val="23"/>
          <w:lang w:eastAsia="ru-RU"/>
        </w:rPr>
        <w:lastRenderedPageBreak/>
        <w:t>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r w:rsidRPr="00F46ED7">
        <w:rPr>
          <w:rFonts w:ascii="Arial" w:eastAsia="Times New Roman" w:hAnsi="Arial" w:cs="Arial"/>
          <w:color w:val="000000"/>
          <w:sz w:val="23"/>
          <w:szCs w:val="23"/>
          <w:lang w:eastAsia="ru-RU"/>
        </w:rPr>
        <w:b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w:t>
      </w:r>
      <w:r w:rsidRPr="00F46ED7">
        <w:rPr>
          <w:rFonts w:ascii="Arial" w:eastAsia="Times New Roman" w:hAnsi="Arial" w:cs="Arial"/>
          <w:color w:val="000000"/>
          <w:sz w:val="23"/>
          <w:szCs w:val="23"/>
          <w:lang w:eastAsia="ru-RU"/>
        </w:rPr>
        <w:b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w:t>
      </w:r>
      <w:r w:rsidRPr="00F46ED7">
        <w:rPr>
          <w:rFonts w:ascii="Arial" w:eastAsia="Times New Roman" w:hAnsi="Arial" w:cs="Arial"/>
          <w:color w:val="000000"/>
          <w:sz w:val="23"/>
          <w:szCs w:val="23"/>
          <w:lang w:eastAsia="ru-RU"/>
        </w:rPr>
        <w:br/>
        <w:t>Игра — прекрасное средство воспитания.</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7CDF833A" wp14:editId="009DA0B6">
            <wp:extent cx="2735580" cy="2049780"/>
            <wp:effectExtent l="0" t="0" r="7620" b="7620"/>
            <wp:docPr id="5" name="Рисунок 5" descr="https://ped-kopilka.ru/upload/blogs2/2016/3/2246_d2990ae9dccc4333a15d9819e940083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6/3/2246_d2990ae9dccc4333a15d9819e940083d.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b/>
          <w:bCs/>
          <w:color w:val="000000"/>
          <w:sz w:val="23"/>
          <w:szCs w:val="23"/>
          <w:bdr w:val="none" w:sz="0" w:space="0" w:color="auto" w:frame="1"/>
          <w:lang w:eastAsia="ru-RU"/>
        </w:rPr>
        <w:t>Народная дидактическая игрушка</w:t>
      </w:r>
      <w:r w:rsidRPr="00F46ED7">
        <w:rPr>
          <w:rFonts w:ascii="Arial" w:eastAsia="Times New Roman" w:hAnsi="Arial" w:cs="Arial"/>
          <w:color w:val="000000"/>
          <w:sz w:val="23"/>
          <w:szCs w:val="23"/>
          <w:lang w:eastAsia="ru-RU"/>
        </w:rPr>
        <w:t> — игрушка, в которой отображена народная мудрость, веселая выдумка, желание порадовать, позабавить детей и вместе с тем чему-то научить. Народные дидактические игрушки, как и все русское народное искусство, составляют национальное достояние народа — дар народа малым детям.</w:t>
      </w:r>
      <w:r w:rsidRPr="00F46ED7">
        <w:rPr>
          <w:rFonts w:ascii="Arial" w:eastAsia="Times New Roman" w:hAnsi="Arial" w:cs="Arial"/>
          <w:color w:val="000000"/>
          <w:sz w:val="23"/>
          <w:szCs w:val="23"/>
          <w:lang w:eastAsia="ru-RU"/>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Игрушки из реальной жизни.</w:t>
      </w:r>
      <w:r w:rsidRPr="00F46ED7">
        <w:rPr>
          <w:rFonts w:ascii="Arial" w:eastAsia="Times New Roman" w:hAnsi="Arial" w:cs="Arial"/>
          <w:color w:val="000000"/>
          <w:sz w:val="23"/>
          <w:szCs w:val="23"/>
          <w:lang w:eastAsia="ru-RU"/>
        </w:rPr>
        <w:b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Игрушки, помогающие «выплеснуть» агрессию.</w:t>
      </w:r>
      <w:r w:rsidRPr="00F46ED7">
        <w:rPr>
          <w:rFonts w:ascii="Arial" w:eastAsia="Times New Roman" w:hAnsi="Arial" w:cs="Arial"/>
          <w:color w:val="000000"/>
          <w:sz w:val="23"/>
          <w:szCs w:val="23"/>
          <w:lang w:eastAsia="ru-RU"/>
        </w:rPr>
        <w:br/>
        <w:t>Солдатики, ружья, мячи, надувные груши, подушки, резиновые игрушки, скакалки, кегли, а также дротики для метания и т.д.</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Игрушки для развития творческой фантазии и самовыражения.</w:t>
      </w:r>
      <w:r w:rsidRPr="00F46ED7">
        <w:rPr>
          <w:rFonts w:ascii="Arial" w:eastAsia="Times New Roman" w:hAnsi="Arial" w:cs="Arial"/>
          <w:color w:val="000000"/>
          <w:sz w:val="23"/>
          <w:szCs w:val="23"/>
          <w:lang w:eastAsia="ru-RU"/>
        </w:rPr>
        <w:b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F46ED7" w:rsidRPr="00F46ED7" w:rsidRDefault="00F46ED7" w:rsidP="00F46ED7">
      <w:pPr>
        <w:spacing w:after="0"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lastRenderedPageBreak/>
        <w:drawing>
          <wp:inline distT="0" distB="0" distL="0" distR="0" wp14:anchorId="25BA3D09" wp14:editId="07FC0AD5">
            <wp:extent cx="2621280" cy="2049780"/>
            <wp:effectExtent l="0" t="0" r="7620" b="7620"/>
            <wp:docPr id="6" name="Рисунок 6" descr="https://ped-kopilka.ru/upload/blogs2/2016/3/2246_f578f7cf6e7a1104ad0370f1efce62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6/3/2246_f578f7cf6e7a1104ad0370f1efce6284.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2049780"/>
                    </a:xfrm>
                    <a:prstGeom prst="rect">
                      <a:avLst/>
                    </a:prstGeom>
                    <a:noFill/>
                    <a:ln>
                      <a:noFill/>
                    </a:ln>
                  </pic:spPr>
                </pic:pic>
              </a:graphicData>
            </a:graphic>
          </wp:inline>
        </w:drawing>
      </w:r>
    </w:p>
    <w:p w:rsidR="00F46ED7" w:rsidRPr="00F46ED7" w:rsidRDefault="00F46ED7" w:rsidP="00F46ED7">
      <w:pPr>
        <w:shd w:val="clear" w:color="auto" w:fill="FFFFFF"/>
        <w:spacing w:after="0" w:line="240" w:lineRule="auto"/>
        <w:jc w:val="both"/>
        <w:rPr>
          <w:rFonts w:ascii="Arial" w:eastAsia="Times New Roman" w:hAnsi="Arial" w:cs="Arial"/>
          <w:color w:val="000000"/>
          <w:sz w:val="23"/>
          <w:szCs w:val="23"/>
          <w:lang w:eastAsia="ru-RU"/>
        </w:rPr>
      </w:pPr>
      <w:r w:rsidRPr="00F46ED7">
        <w:rPr>
          <w:rFonts w:ascii="Arial" w:eastAsia="Times New Roman" w:hAnsi="Arial" w:cs="Arial"/>
          <w:color w:val="000000"/>
          <w:sz w:val="23"/>
          <w:szCs w:val="23"/>
          <w:lang w:eastAsia="ru-RU"/>
        </w:rPr>
        <w:t xml:space="preserve">Игра развивает и радует ребёнка, делает его счастливым. В игре ребёнок совершает первые открытия, переживает минуты </w:t>
      </w:r>
      <w:proofErr w:type="spellStart"/>
      <w:proofErr w:type="gramStart"/>
      <w:r w:rsidRPr="00F46ED7">
        <w:rPr>
          <w:rFonts w:ascii="Arial" w:eastAsia="Times New Roman" w:hAnsi="Arial" w:cs="Arial"/>
          <w:color w:val="000000"/>
          <w:sz w:val="23"/>
          <w:szCs w:val="23"/>
          <w:lang w:eastAsia="ru-RU"/>
        </w:rPr>
        <w:t>вдохновения.В</w:t>
      </w:r>
      <w:proofErr w:type="spellEnd"/>
      <w:proofErr w:type="gramEnd"/>
      <w:r w:rsidRPr="00F46ED7">
        <w:rPr>
          <w:rFonts w:ascii="Arial" w:eastAsia="Times New Roman" w:hAnsi="Arial" w:cs="Arial"/>
          <w:color w:val="000000"/>
          <w:sz w:val="23"/>
          <w:szCs w:val="23"/>
          <w:lang w:eastAsia="ru-RU"/>
        </w:rPr>
        <w:t xml:space="preserve">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r w:rsidRPr="00F46ED7">
        <w:rPr>
          <w:rFonts w:ascii="Arial" w:eastAsia="Times New Roman" w:hAnsi="Arial" w:cs="Arial"/>
          <w:color w:val="000000"/>
          <w:sz w:val="23"/>
          <w:szCs w:val="23"/>
          <w:lang w:eastAsia="ru-RU"/>
        </w:rPr>
        <w:br/>
        <w:t>При покупке новой игрушки своему ребёнку, руководствуйтесь четырьмя правилами. </w:t>
      </w:r>
      <w:r w:rsidRPr="00F46ED7">
        <w:rPr>
          <w:rFonts w:ascii="Arial" w:eastAsia="Times New Roman" w:hAnsi="Arial" w:cs="Arial"/>
          <w:b/>
          <w:bCs/>
          <w:color w:val="000000"/>
          <w:sz w:val="23"/>
          <w:szCs w:val="23"/>
          <w:bdr w:val="none" w:sz="0" w:space="0" w:color="auto" w:frame="1"/>
          <w:lang w:eastAsia="ru-RU"/>
        </w:rPr>
        <w:t>Игрушка должна быть:</w:t>
      </w:r>
      <w:r w:rsidRPr="00F46ED7">
        <w:rPr>
          <w:rFonts w:ascii="Arial" w:eastAsia="Times New Roman" w:hAnsi="Arial" w:cs="Arial"/>
          <w:color w:val="000000"/>
          <w:sz w:val="23"/>
          <w:szCs w:val="23"/>
          <w:lang w:eastAsia="ru-RU"/>
        </w:rPr>
        <w:br/>
        <w:t>1. Безопасной (просмотрите качество изготовления, материал из которого она сделана).</w:t>
      </w:r>
      <w:r w:rsidRPr="00F46ED7">
        <w:rPr>
          <w:rFonts w:ascii="Arial" w:eastAsia="Times New Roman" w:hAnsi="Arial" w:cs="Arial"/>
          <w:color w:val="000000"/>
          <w:sz w:val="23"/>
          <w:szCs w:val="23"/>
          <w:lang w:eastAsia="ru-RU"/>
        </w:rPr>
        <w:br/>
        <w:t>2. Эстетичной на вид.</w:t>
      </w:r>
      <w:r w:rsidRPr="00F46ED7">
        <w:rPr>
          <w:rFonts w:ascii="Arial" w:eastAsia="Times New Roman" w:hAnsi="Arial" w:cs="Arial"/>
          <w:color w:val="000000"/>
          <w:sz w:val="23"/>
          <w:szCs w:val="23"/>
          <w:lang w:eastAsia="ru-RU"/>
        </w:rPr>
        <w:br/>
        <w:t>3. Соответствовать возрасту.</w:t>
      </w:r>
      <w:r w:rsidRPr="00F46ED7">
        <w:rPr>
          <w:rFonts w:ascii="Arial" w:eastAsia="Times New Roman" w:hAnsi="Arial" w:cs="Arial"/>
          <w:color w:val="000000"/>
          <w:sz w:val="23"/>
          <w:szCs w:val="23"/>
          <w:lang w:eastAsia="ru-RU"/>
        </w:rPr>
        <w:br/>
        <w:t>4. Многофункциональной (чем больше действий ребёнок сможет выполнить с игрушкой, тем лучше; естественно это не касается погремушек для малышей).</w:t>
      </w:r>
      <w:r w:rsidRPr="00F46ED7">
        <w:rPr>
          <w:rFonts w:ascii="Arial" w:eastAsia="Times New Roman" w:hAnsi="Arial" w:cs="Arial"/>
          <w:color w:val="000000"/>
          <w:sz w:val="23"/>
          <w:szCs w:val="23"/>
          <w:lang w:eastAsia="ru-RU"/>
        </w:rPr>
        <w:br/>
      </w:r>
      <w:r w:rsidRPr="00F46ED7">
        <w:rPr>
          <w:rFonts w:ascii="Arial" w:eastAsia="Times New Roman" w:hAnsi="Arial" w:cs="Arial"/>
          <w:b/>
          <w:bCs/>
          <w:color w:val="000000"/>
          <w:sz w:val="23"/>
          <w:szCs w:val="23"/>
          <w:bdr w:val="none" w:sz="0" w:space="0" w:color="auto" w:frame="1"/>
          <w:lang w:eastAsia="ru-RU"/>
        </w:rPr>
        <w:t>В заключении необходимо напомнить вам, дорогие родители, что никакая, даже самая лучшая игрушка, не может заменить живого общения с любимыми папой и мамой!</w:t>
      </w:r>
    </w:p>
    <w:p w:rsidR="00F46ED7" w:rsidRPr="00F46ED7" w:rsidRDefault="00F46ED7" w:rsidP="00F46ED7">
      <w:pPr>
        <w:spacing w:line="240" w:lineRule="auto"/>
        <w:jc w:val="center"/>
        <w:rPr>
          <w:rFonts w:ascii="Arial" w:eastAsia="Times New Roman" w:hAnsi="Arial" w:cs="Arial"/>
          <w:color w:val="000000"/>
          <w:sz w:val="23"/>
          <w:szCs w:val="23"/>
          <w:lang w:eastAsia="ru-RU"/>
        </w:rPr>
      </w:pPr>
      <w:r w:rsidRPr="00F46ED7">
        <w:rPr>
          <w:rFonts w:ascii="Arial" w:eastAsia="Times New Roman" w:hAnsi="Arial" w:cs="Arial"/>
          <w:noProof/>
          <w:color w:val="000000"/>
          <w:sz w:val="23"/>
          <w:szCs w:val="23"/>
          <w:lang w:eastAsia="ru-RU"/>
        </w:rPr>
        <w:drawing>
          <wp:inline distT="0" distB="0" distL="0" distR="0" wp14:anchorId="74C44A93" wp14:editId="47EBF427">
            <wp:extent cx="3078480" cy="2049780"/>
            <wp:effectExtent l="0" t="0" r="7620" b="7620"/>
            <wp:docPr id="7" name="Рисунок 7" descr="https://ped-kopilka.ru/upload/blogs2/2016/3/2246_66cebff72741879d69e86a76bd93b8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6/3/2246_66cebff72741879d69e86a76bd93b8f1.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2049780"/>
                    </a:xfrm>
                    <a:prstGeom prst="rect">
                      <a:avLst/>
                    </a:prstGeom>
                    <a:noFill/>
                    <a:ln>
                      <a:noFill/>
                    </a:ln>
                  </pic:spPr>
                </pic:pic>
              </a:graphicData>
            </a:graphic>
          </wp:inline>
        </w:drawing>
      </w:r>
    </w:p>
    <w:p w:rsidR="00AF343F" w:rsidRDefault="00AF343F"/>
    <w:sectPr w:rsidR="00AF3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3F"/>
    <w:rsid w:val="00AF343F"/>
    <w:rsid w:val="00F4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6889"/>
  <w15:chartTrackingRefBased/>
  <w15:docId w15:val="{AE42CFD9-C253-44F4-B5D6-AE7AE21A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71200">
      <w:bodyDiv w:val="1"/>
      <w:marLeft w:val="0"/>
      <w:marRight w:val="0"/>
      <w:marTop w:val="0"/>
      <w:marBottom w:val="0"/>
      <w:divBdr>
        <w:top w:val="none" w:sz="0" w:space="0" w:color="auto"/>
        <w:left w:val="none" w:sz="0" w:space="0" w:color="auto"/>
        <w:bottom w:val="none" w:sz="0" w:space="0" w:color="auto"/>
        <w:right w:val="none" w:sz="0" w:space="0" w:color="auto"/>
      </w:divBdr>
      <w:divsChild>
        <w:div w:id="494338941">
          <w:marLeft w:val="0"/>
          <w:marRight w:val="0"/>
          <w:marTop w:val="15"/>
          <w:marBottom w:val="225"/>
          <w:divBdr>
            <w:top w:val="none" w:sz="0" w:space="0" w:color="auto"/>
            <w:left w:val="none" w:sz="0" w:space="0" w:color="auto"/>
            <w:bottom w:val="none" w:sz="0" w:space="0" w:color="auto"/>
            <w:right w:val="none" w:sz="0" w:space="0" w:color="auto"/>
          </w:divBdr>
          <w:divsChild>
            <w:div w:id="917595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2025-04-24T04:40:00Z</dcterms:created>
  <dcterms:modified xsi:type="dcterms:W3CDTF">2025-04-24T04:41:00Z</dcterms:modified>
</cp:coreProperties>
</file>